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CA6BA4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6B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621C36">
        <w:rPr>
          <w:rFonts w:ascii="Arial Narrow" w:hAnsi="Arial Narrow" w:cs="Times New Roman"/>
          <w:b/>
          <w:sz w:val="36"/>
          <w:szCs w:val="36"/>
        </w:rPr>
        <w:t>8октября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2F7DFB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4"/>
          <w:szCs w:val="24"/>
        </w:rPr>
        <w:t>Сотрудники Госавтоинспекции</w:t>
      </w:r>
      <w:r w:rsidR="001C0525"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="001C0525"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="001C0525"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621C36">
        <w:rPr>
          <w:rFonts w:cstheme="minorHAnsi"/>
          <w:b/>
          <w:sz w:val="24"/>
          <w:szCs w:val="24"/>
        </w:rPr>
        <w:t>10ноября</w:t>
      </w:r>
      <w:r w:rsidR="002F7DFB" w:rsidRPr="00584992">
        <w:rPr>
          <w:rFonts w:cstheme="minorHAnsi"/>
          <w:b/>
          <w:sz w:val="24"/>
          <w:szCs w:val="24"/>
        </w:rPr>
        <w:t xml:space="preserve"> 201</w:t>
      </w:r>
      <w:r w:rsidR="005874D0">
        <w:rPr>
          <w:rFonts w:cstheme="minorHAnsi"/>
          <w:b/>
          <w:sz w:val="24"/>
          <w:szCs w:val="24"/>
        </w:rPr>
        <w:t>9</w:t>
      </w:r>
      <w:r w:rsidRPr="00584992">
        <w:rPr>
          <w:rFonts w:cstheme="minorHAnsi"/>
          <w:b/>
          <w:sz w:val="24"/>
          <w:szCs w:val="24"/>
        </w:rPr>
        <w:t>года.</w:t>
      </w:r>
      <w:bookmarkStart w:id="0" w:name="_GoBack"/>
      <w:bookmarkEnd w:id="0"/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9  месяцев  2019 года  на обслуживаемой территории зарегистрировано 10  (2018г.–4; +150%) дорожно-транспортных происшествий с участием несовершеннолетних, в которых 11 детей получили повреждения (2018г.- 5; +120%), 1 ребенок погиб (2018 г – 0; +100%).  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116B9C"/>
    <w:rsid w:val="001C0525"/>
    <w:rsid w:val="002F7DFB"/>
    <w:rsid w:val="003261FC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CA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2017-10-23T11:29:00Z</cp:lastPrinted>
  <dcterms:created xsi:type="dcterms:W3CDTF">2019-10-29T03:46:00Z</dcterms:created>
  <dcterms:modified xsi:type="dcterms:W3CDTF">2019-10-29T03:46:00Z</dcterms:modified>
</cp:coreProperties>
</file>