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ED" w:rsidRPr="0083126B" w:rsidRDefault="00F878ED" w:rsidP="00F878ED">
      <w:pPr>
        <w:shd w:val="clear" w:color="auto" w:fill="FFFFFF"/>
        <w:spacing w:after="0" w:line="330" w:lineRule="atLeast"/>
        <w:jc w:val="center"/>
        <w:outlineLvl w:val="0"/>
        <w:rPr>
          <w:rFonts w:ascii="Arial" w:eastAsia="Times New Roman" w:hAnsi="Arial" w:cs="Arial"/>
          <w:color w:val="0D0D0D" w:themeColor="text1" w:themeTint="F2"/>
          <w:kern w:val="36"/>
          <w:sz w:val="36"/>
          <w:szCs w:val="36"/>
          <w:lang w:eastAsia="ru-RU"/>
        </w:rPr>
      </w:pPr>
      <w:r w:rsidRPr="0083126B">
        <w:rPr>
          <w:rFonts w:ascii="Arial" w:eastAsia="Times New Roman" w:hAnsi="Arial" w:cs="Arial"/>
          <w:color w:val="0D0D0D" w:themeColor="text1" w:themeTint="F2"/>
          <w:kern w:val="36"/>
          <w:sz w:val="36"/>
          <w:szCs w:val="36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Обязанности пешеходов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световозвращающими</w:t>
      </w:r>
      <w:proofErr w:type="spell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3.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</w:t>
      </w: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иного препятствия, ограничивающего обзорность, не убедившись в отсутствии приближающихся транспортных средств.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переход можно лишь убедившись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7. При приближении транспортных средств с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включенными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Обязанности пассажиров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 Пассажиры обязаны: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2. Пассажирам запрещается: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·         отвлекать водителя от управления транспортным средством во время его движения;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·         при поездке на грузовом автомобиле с бортовой платформой стоять, сидеть на бортах или на грузе выше бортов;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·         открывать двери транспортного средства во время его движения.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Обязанности велосипедистов, скутеристов и др.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  <w:lang w:eastAsia="ru-RU"/>
        </w:rPr>
        <w:t>Памятка велосипедиста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I. Общие положения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нарушающий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Каковы же требования к велосипедистам, участвующим в уличном движении?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Прежде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всего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II. Обязанности велосипедиста при движении по улицам города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Дорожные сигнальные знаки.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наличии знака </w:t>
      </w:r>
      <w:r w:rsidRPr="0083126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  <w:lang w:eastAsia="ru-RU"/>
        </w:rPr>
        <w:t>«Сквозной проезд запрещен»</w:t>
      </w: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Зона действия знака </w:t>
      </w:r>
      <w:r w:rsidRPr="0083126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  <w:lang w:eastAsia="ru-RU"/>
        </w:rPr>
        <w:t>«Въезд запрещен»</w:t>
      </w: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Сигналы светофора и жесты милиционера-регулировщика.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первому требованию сотрудника милиции велосипедист обязан остановиться.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III. Велосипедисту запрещается: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а) управлять велосипедом в степени хотя бы легкого опьянения;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б) ездить на велосипеде, не соответствующем росту велосипедиста;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в) ездить по тротуарам и пешеходным дорожкам садов, парков и бульваров;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г) держаться при движении на расстоянии более одного метра от тротуара (обочины);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</w:t>
      </w:r>
      <w:proofErr w:type="spell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 ездить по двое и более в ряд или обгонять друг друга;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е) обучаться езде в местах, где имеется движение транспорта и пешеходов;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ж) ездить, не держась за руль руками;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</w:t>
      </w:r>
      <w:proofErr w:type="spell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 при движении держаться за проходящий транспорт или за другого велосипедиста;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Обязанности скутеристов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Уголовная ответственность за ДТП скутеристов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</w:t>
      </w: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Особое внимание обращаем родителей решивших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приобрести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своему чаду скутер.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Приобретая такое транспортное средство Вы ставите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горе-родителей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возможно применение санкций статьи 5.35 </w:t>
      </w:r>
      <w:proofErr w:type="spell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КоАП</w:t>
      </w:r>
      <w:proofErr w:type="spell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РФ.</w:t>
      </w:r>
    </w:p>
    <w:p w:rsidR="00F878ED" w:rsidRPr="0083126B" w:rsidRDefault="00F878ED" w:rsidP="00F878E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значит</w:t>
      </w:r>
      <w:proofErr w:type="gramEnd"/>
      <w:r w:rsidRPr="0083126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его можно избежать. Удачи на дорогах!</w:t>
      </w:r>
    </w:p>
    <w:p w:rsidR="00F878ED" w:rsidRPr="0083126B" w:rsidRDefault="00F878ED" w:rsidP="00F878E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B617A" w:rsidRDefault="00CB617A"/>
    <w:sectPr w:rsidR="00CB617A" w:rsidSect="0033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F878ED"/>
    <w:rsid w:val="00CB617A"/>
    <w:rsid w:val="00F8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2017-12-14T09:57:00Z</dcterms:created>
  <dcterms:modified xsi:type="dcterms:W3CDTF">2017-12-14T09:57:00Z</dcterms:modified>
</cp:coreProperties>
</file>