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EF1" w:rsidRPr="00E33EF1" w:rsidRDefault="00E33EF1" w:rsidP="00E33EF1">
      <w:pPr>
        <w:spacing w:after="0" w:line="630" w:lineRule="atLeast"/>
        <w:jc w:val="center"/>
        <w:outlineLvl w:val="0"/>
        <w:rPr>
          <w:rFonts w:ascii="Times New Roman" w:eastAsia="Arial Unicode MS" w:hAnsi="Times New Roman" w:cs="Times New Roman"/>
          <w:b/>
          <w:color w:val="000000"/>
          <w:kern w:val="36"/>
          <w:sz w:val="28"/>
          <w:szCs w:val="28"/>
          <w:u w:val="single"/>
          <w:lang w:eastAsia="ru-RU"/>
        </w:rPr>
      </w:pPr>
      <w:r w:rsidRPr="00E33EF1">
        <w:rPr>
          <w:rFonts w:ascii="Times New Roman" w:eastAsia="Arial Unicode MS" w:hAnsi="Times New Roman" w:cs="Times New Roman"/>
          <w:b/>
          <w:color w:val="000000"/>
          <w:kern w:val="36"/>
          <w:sz w:val="28"/>
          <w:szCs w:val="28"/>
          <w:u w:val="single"/>
          <w:lang w:eastAsia="ru-RU"/>
        </w:rPr>
        <w:t xml:space="preserve">Правила перевозки детей в </w:t>
      </w:r>
      <w:r>
        <w:rPr>
          <w:rFonts w:ascii="Times New Roman" w:eastAsia="Arial Unicode MS" w:hAnsi="Times New Roman" w:cs="Times New Roman"/>
          <w:b/>
          <w:color w:val="000000"/>
          <w:kern w:val="36"/>
          <w:sz w:val="28"/>
          <w:szCs w:val="28"/>
          <w:u w:val="single"/>
          <w:lang w:eastAsia="ru-RU"/>
        </w:rPr>
        <w:t>автомобиле с 12 июля 2017 года</w:t>
      </w:r>
    </w:p>
    <w:p w:rsidR="00E33EF1" w:rsidRDefault="00E33EF1" w:rsidP="00E33EF1">
      <w:pPr>
        <w:shd w:val="clear" w:color="auto" w:fill="F9FCFD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color w:val="999999"/>
          <w:sz w:val="24"/>
          <w:szCs w:val="24"/>
          <w:lang w:eastAsia="ru-RU"/>
        </w:rPr>
      </w:pPr>
    </w:p>
    <w:p w:rsidR="00E33EF1" w:rsidRPr="000029D8" w:rsidRDefault="00E33EF1" w:rsidP="00E33EF1">
      <w:pPr>
        <w:shd w:val="clear" w:color="auto" w:fill="F9FCFD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color w:val="1D1D1D"/>
          <w:sz w:val="24"/>
          <w:szCs w:val="24"/>
          <w:lang w:eastAsia="ru-RU"/>
        </w:rPr>
      </w:pPr>
      <w:r w:rsidRPr="000029D8">
        <w:rPr>
          <w:rFonts w:ascii="Times New Roman" w:eastAsia="Arial Unicode MS" w:hAnsi="Times New Roman" w:cs="Times New Roman"/>
          <w:b/>
          <w:bCs/>
          <w:color w:val="1D1D1D"/>
          <w:sz w:val="24"/>
          <w:szCs w:val="24"/>
          <w:lang w:eastAsia="ru-RU"/>
        </w:rPr>
        <w:t>Изменения в ПДД с 12 июля 2017 года, перевозка детей. Новые правила перевозки детей в автомобиле</w:t>
      </w:r>
      <w:r w:rsidRPr="000029D8">
        <w:rPr>
          <w:rFonts w:ascii="Times New Roman" w:eastAsia="Arial Unicode MS" w:hAnsi="Times New Roman" w:cs="Times New Roman"/>
          <w:color w:val="1D1D1D"/>
          <w:sz w:val="24"/>
          <w:szCs w:val="24"/>
          <w:lang w:eastAsia="ru-RU"/>
        </w:rPr>
        <w:t>.</w:t>
      </w:r>
    </w:p>
    <w:p w:rsidR="00E33EF1" w:rsidRPr="000029D8" w:rsidRDefault="00E33EF1" w:rsidP="00E33EF1">
      <w:pPr>
        <w:shd w:val="clear" w:color="auto" w:fill="F9FCFD"/>
        <w:spacing w:after="0" w:line="240" w:lineRule="auto"/>
        <w:ind w:firstLine="600"/>
        <w:jc w:val="both"/>
        <w:textAlignment w:val="baseline"/>
        <w:rPr>
          <w:rFonts w:ascii="Times New Roman" w:eastAsia="Arial Unicode MS" w:hAnsi="Times New Roman" w:cs="Times New Roman"/>
          <w:color w:val="1D1D1D"/>
          <w:sz w:val="24"/>
          <w:szCs w:val="24"/>
          <w:lang w:eastAsia="ru-RU"/>
        </w:rPr>
      </w:pPr>
      <w:r w:rsidRPr="000029D8">
        <w:rPr>
          <w:rFonts w:ascii="Times New Roman" w:eastAsia="Arial Unicode MS" w:hAnsi="Times New Roman" w:cs="Times New Roman"/>
          <w:color w:val="1D1D1D"/>
          <w:sz w:val="24"/>
          <w:szCs w:val="24"/>
          <w:lang w:eastAsia="ru-RU"/>
        </w:rPr>
        <w:t> </w:t>
      </w:r>
    </w:p>
    <w:p w:rsidR="00E33EF1" w:rsidRPr="000029D8" w:rsidRDefault="00E33EF1" w:rsidP="00E33EF1">
      <w:pPr>
        <w:shd w:val="clear" w:color="auto" w:fill="F9FCFD"/>
        <w:spacing w:after="0" w:line="240" w:lineRule="auto"/>
        <w:ind w:firstLine="60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0029D8">
        <w:rPr>
          <w:rFonts w:ascii="Times New Roman" w:eastAsia="Arial Unicode MS" w:hAnsi="Times New Roman" w:cs="Times New Roman"/>
          <w:color w:val="1D1D1D"/>
          <w:sz w:val="24"/>
          <w:szCs w:val="24"/>
          <w:lang w:eastAsia="ru-RU"/>
        </w:rPr>
        <w:t>Официальный сайт ГИБДД информирует, что с 12 июля 2017 года вступило в силу постановление Правительства Российской Федерации</w:t>
      </w:r>
      <w:r w:rsidRPr="000029D8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, вносящее изменения в Правила дорожного движения в части применения детских удерживающих устрой</w:t>
      </w:r>
      <w:proofErr w:type="gramStart"/>
      <w:r w:rsidRPr="000029D8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ств пр</w:t>
      </w:r>
      <w:proofErr w:type="gramEnd"/>
      <w:r w:rsidRPr="000029D8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и перевозке детей-пассажиров в салонах транспортных средств.</w:t>
      </w:r>
    </w:p>
    <w:p w:rsidR="00E33EF1" w:rsidRPr="000029D8" w:rsidRDefault="00E33EF1" w:rsidP="00E33EF1">
      <w:pPr>
        <w:shd w:val="clear" w:color="auto" w:fill="F9FCFD"/>
        <w:spacing w:after="0" w:line="240" w:lineRule="auto"/>
        <w:ind w:firstLine="60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0029D8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lang w:eastAsia="ru-RU"/>
        </w:rPr>
        <w:t>Правила перевозки детей в автомобиле с 12 июля 2017 года, изменения в ПДД на официальном сайте</w:t>
      </w:r>
    </w:p>
    <w:p w:rsidR="00E33EF1" w:rsidRPr="000029D8" w:rsidRDefault="00E33EF1" w:rsidP="00E33EF1">
      <w:pPr>
        <w:shd w:val="clear" w:color="auto" w:fill="F9FCFD"/>
        <w:spacing w:after="0" w:line="240" w:lineRule="auto"/>
        <w:ind w:firstLine="60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0029D8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В частности, пункт 22.9 ПДД изложен в следующей редакции: «Перевозка детей в возрасте младше 7 лет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 с использованием детских удерживающих систем (устройств), соответствующих весу и росту ребенка.</w:t>
      </w:r>
    </w:p>
    <w:p w:rsidR="00E33EF1" w:rsidRPr="000029D8" w:rsidRDefault="00E33EF1" w:rsidP="00E33EF1">
      <w:pPr>
        <w:shd w:val="clear" w:color="auto" w:fill="F9FCFD"/>
        <w:spacing w:after="0" w:line="240" w:lineRule="auto"/>
        <w:ind w:firstLine="60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proofErr w:type="gramStart"/>
      <w:r w:rsidRPr="000029D8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Перевозка детей в возрасте от 7 до 11 лет (включительно)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 с использованием детских удерживающих систем (устройств), соответствующих весу и росту ребенка, или с использование ремней безопасности, а на переднем сиденье легкового автомобиля – только с использованием детских удерживающих систем</w:t>
      </w:r>
      <w:proofErr w:type="gramEnd"/>
      <w:r w:rsidRPr="000029D8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 xml:space="preserve"> (устройств), соответствующих весу и росту ребенка.</w:t>
      </w:r>
    </w:p>
    <w:p w:rsidR="00E33EF1" w:rsidRPr="000029D8" w:rsidRDefault="00E33EF1" w:rsidP="00E33EF1">
      <w:pPr>
        <w:shd w:val="clear" w:color="auto" w:fill="F9FCFD"/>
        <w:spacing w:after="0" w:line="240" w:lineRule="auto"/>
        <w:ind w:firstLine="60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0029D8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Установка в легковом автомобиле и кабине грузового автомобиля детских удерживающих систем (устройств) и размещение в них детей должны осуществляться в соответствии с руководством по эксплуатации указанных систем (устройств)</w:t>
      </w:r>
      <w:proofErr w:type="gramStart"/>
      <w:r w:rsidRPr="000029D8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.З</w:t>
      </w:r>
      <w:proofErr w:type="gramEnd"/>
      <w:r w:rsidRPr="000029D8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апрещается перевозить детей в возрасте младше 12 лет на заднем сиденье мотоцикла».</w:t>
      </w:r>
    </w:p>
    <w:p w:rsidR="00E33EF1" w:rsidRPr="000029D8" w:rsidRDefault="00E33EF1" w:rsidP="00E33EF1">
      <w:pPr>
        <w:shd w:val="clear" w:color="auto" w:fill="F9FCFD"/>
        <w:spacing w:after="0" w:line="240" w:lineRule="auto"/>
        <w:ind w:firstLine="60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0029D8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 xml:space="preserve">Ответственность за нарушение данных требований наступает в соответствии с </w:t>
      </w:r>
      <w:proofErr w:type="spellStart"/>
      <w:r w:rsidRPr="000029D8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КоАП</w:t>
      </w:r>
      <w:proofErr w:type="spellEnd"/>
      <w:r w:rsidRPr="000029D8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 xml:space="preserve"> РФ в виде административного штрафа в размере 3 тысяч рублей.</w:t>
      </w:r>
    </w:p>
    <w:p w:rsidR="00E33EF1" w:rsidRPr="000029D8" w:rsidRDefault="00E33EF1" w:rsidP="00E33EF1">
      <w:pPr>
        <w:shd w:val="clear" w:color="auto" w:fill="F9FCFD"/>
        <w:spacing w:after="0" w:line="240" w:lineRule="auto"/>
        <w:ind w:firstLine="60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0029D8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lang w:eastAsia="ru-RU"/>
        </w:rPr>
        <w:t>Правила перевозки детей в автомобиле с 12 июля 2017 года, изменения в ПДД на официальном сайте</w:t>
      </w:r>
    </w:p>
    <w:p w:rsidR="00E33EF1" w:rsidRPr="000029D8" w:rsidRDefault="00E33EF1" w:rsidP="00E33EF1">
      <w:pPr>
        <w:shd w:val="clear" w:color="auto" w:fill="F9FCFD"/>
        <w:spacing w:after="0" w:line="240" w:lineRule="auto"/>
        <w:ind w:firstLine="60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proofErr w:type="gramStart"/>
      <w:r w:rsidRPr="000029D8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В соответствии с изменениями, теперь появилась возможность перевозить детей от 7 до 11 лет включительно на заднем сиденье легкового автомобиля и кабине грузового автомобиля не только с использованием детских удерживающих устройств, соответствующих весу и росту ребенка, но и с использованием ремней безопасности без применения иных средств, позволяющих пристегнуть ребенка с помощью ремней безопасности.</w:t>
      </w:r>
      <w:proofErr w:type="gramEnd"/>
    </w:p>
    <w:p w:rsidR="00E33EF1" w:rsidRPr="000029D8" w:rsidRDefault="00E33EF1" w:rsidP="00E33EF1">
      <w:pPr>
        <w:shd w:val="clear" w:color="auto" w:fill="F9FCFD"/>
        <w:spacing w:after="0" w:line="240" w:lineRule="auto"/>
        <w:ind w:firstLine="60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0029D8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 xml:space="preserve">Вместе с тем, из соображений безопасности Госавтоинспекция настоятельно рекомендует перевозить детей в детском удерживающем устройстве даже после достижения ими 7-летнего возраста. Безусловно, здесь также могут быть исключения, когда будет оправданным использование не детского </w:t>
      </w:r>
      <w:proofErr w:type="spellStart"/>
      <w:r w:rsidRPr="000029D8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автокресла</w:t>
      </w:r>
      <w:proofErr w:type="spellEnd"/>
      <w:r w:rsidRPr="000029D8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 xml:space="preserve">, а штатных ремней безопасности. Например, когда ребенок по своим физическим данным «перерос» ростовые и весовые параметры, на которые рассчитаны </w:t>
      </w:r>
      <w:proofErr w:type="spellStart"/>
      <w:r w:rsidRPr="000029D8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автокресла</w:t>
      </w:r>
      <w:proofErr w:type="spellEnd"/>
      <w:r w:rsidRPr="000029D8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 xml:space="preserve">, а также когда речь идет о перевозке ребенка-инвалида, больного ребенка в лечебное учреждение, перевозке ребенка попутным транспортом в удаленных районах и сельской местности, в неблагоприятных погодных условиях. Необходимо также принимать во внимание ситуации, когда конструкция транспортного средства не позволяет </w:t>
      </w:r>
      <w:proofErr w:type="gramStart"/>
      <w:r w:rsidRPr="000029D8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разместить</w:t>
      </w:r>
      <w:proofErr w:type="gramEnd"/>
      <w:r w:rsidRPr="000029D8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 xml:space="preserve"> требуемое количество детских удерживающих устройств.</w:t>
      </w:r>
    </w:p>
    <w:p w:rsidR="00E33EF1" w:rsidRPr="000029D8" w:rsidRDefault="00E33EF1" w:rsidP="00E33EF1">
      <w:pPr>
        <w:shd w:val="clear" w:color="auto" w:fill="F9FCFD"/>
        <w:spacing w:after="0" w:line="240" w:lineRule="auto"/>
        <w:ind w:firstLine="60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0029D8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lang w:eastAsia="ru-RU"/>
        </w:rPr>
        <w:t>Правила перевозки детей в автомобиле с 12 июля 2017 года, изменения в ПДД на официальном сайте</w:t>
      </w:r>
    </w:p>
    <w:p w:rsidR="00E33EF1" w:rsidRPr="000029D8" w:rsidRDefault="00E33EF1" w:rsidP="00E33EF1">
      <w:pPr>
        <w:shd w:val="clear" w:color="auto" w:fill="F9FCFD"/>
        <w:spacing w:after="0" w:line="240" w:lineRule="auto"/>
        <w:ind w:firstLine="60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0029D8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lastRenderedPageBreak/>
        <w:t>Также пункт 12.8 ПДД, в котором говорится, что водитель может покидать свое место или оставлять транспортное средство, если им приняты необходимые меры, исключающие самопроизвольное движение транспортного средства или использование его в отсутствие водителя, был дополнен абзацем следующего содержания: «Запрещается оставлять в транспортном средстве на время его стоянки ребенка младше 7 лет в отсутствие совершеннолетнего лица».</w:t>
      </w:r>
    </w:p>
    <w:p w:rsidR="00E33EF1" w:rsidRPr="000029D8" w:rsidRDefault="00E33EF1" w:rsidP="00E33EF1">
      <w:pPr>
        <w:shd w:val="clear" w:color="auto" w:fill="F9FCFD"/>
        <w:spacing w:after="0" w:line="240" w:lineRule="auto"/>
        <w:ind w:firstLine="60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proofErr w:type="gramStart"/>
      <w:r w:rsidRPr="000029D8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В случае выявления сотрудниками Госавтоинспекции факта оставления ребенка младше 7 лет в стоящем транспортном средстве без совершеннолетнего лица либо поступления информации по данному факту из других источников, принимается решение о привлечении водителя к административной ответственности по части 1 ст. 12.19 Кодекса Российской Федерации об административных правонарушениях, в виде предупреждения или административного штрафа в размере 500 рублей.</w:t>
      </w:r>
      <w:proofErr w:type="gramEnd"/>
      <w:r w:rsidRPr="000029D8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 xml:space="preserve"> Если это нарушение будет зафиксировано в городах федерального значения - Москве или Санкт-Петербурге, - то в соответствии с </w:t>
      </w:r>
      <w:proofErr w:type="spellStart"/>
      <w:r w:rsidRPr="000029D8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КоАП</w:t>
      </w:r>
      <w:proofErr w:type="spellEnd"/>
      <w:r w:rsidRPr="000029D8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 xml:space="preserve"> РФ на водителя будет наложен административный штраф в размере 2 500 рублей.</w:t>
      </w:r>
    </w:p>
    <w:p w:rsidR="00CB617A" w:rsidRDefault="00CB617A"/>
    <w:sectPr w:rsidR="00CB617A" w:rsidSect="00CB6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proofState w:spelling="clean" w:grammar="clean"/>
  <w:defaultTabStop w:val="708"/>
  <w:characterSpacingControl w:val="doNotCompress"/>
  <w:compat/>
  <w:rsids>
    <w:rsidRoot w:val="00E33EF1"/>
    <w:rsid w:val="00CB617A"/>
    <w:rsid w:val="00E33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3757</Characters>
  <Application>Microsoft Office Word</Application>
  <DocSecurity>0</DocSecurity>
  <Lines>31</Lines>
  <Paragraphs>8</Paragraphs>
  <ScaleCrop>false</ScaleCrop>
  <Company/>
  <LinksUpToDate>false</LinksUpToDate>
  <CharactersWithSpaces>4407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</cp:revision>
  <dcterms:created xsi:type="dcterms:W3CDTF">2017-12-14T09:53:00Z</dcterms:created>
  <dcterms:modified xsi:type="dcterms:W3CDTF">2017-12-14T09:53:00Z</dcterms:modified>
</cp:coreProperties>
</file>